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奉节县水产发展中心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关于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2021年中央成品油价格调整对渔业补助项目支出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2021年中央成品油价格调整对渔业补助</w:t>
      </w:r>
      <w:r>
        <w:rPr>
          <w:rFonts w:hint="eastAsia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》（奉节财农[2022]16号），在下达资金预算时同步下达了绩效目标。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" w:firstLineChars="1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对全县养殖面积30亩以上的水产养殖场开展水质状况摸底监测，采取池塘鱼菜共生生态种养、底排污、多级沉淀池、生态沟渠、人工湿地等措施，全面完成尾水直排整改50万吨任务。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万元，于202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月到位，到位率100%。项目资金执行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万元，于20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月转入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县农业农村委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，用于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对全县养殖面积30亩以上的水产养殖场开展水质状况摸底监测，采取池塘鱼菜共生生态种养、底排污、多级沉淀池、生态沟渠、人工湿地等措施，全面完成尾水直排整改50万吨任务。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执行率100%。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对全县养殖面积30亩以上的水产养殖场开展水质状况摸底监测，采取池塘鱼菜共生生态种养、底排污、多级沉淀池、生态沟渠、人工湿地等措施，全面完成尾水直排整改50万吨任务。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56万元，尾水治理面积30亩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，尾水直排整改任务56万吨。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56万元，整改合格率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98%。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56万元，完工及时率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56万元，对渔业经济发展的促进作用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明显，带动水产养殖户经济发展。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56万元，水产品稳产保供能力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明显提升。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56万元，全县生态环境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明显改善。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56万元，渔业产业结构化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持续优化。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2021年中央财政渔业发展补助资金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56万元，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渔业绿色循环发展满意率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  无。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p>
      <w:pPr>
        <w:pStyle w:val="2"/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奉节县水产发展中心</w:t>
      </w:r>
    </w:p>
    <w:p>
      <w:pPr>
        <w:pStyle w:val="2"/>
        <w:jc w:val="right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  <w:t>2023年3月20日</w:t>
      </w: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pStyle w:val="2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0"/>
          <w:lang w:val="en-US" w:eastAsia="zh-CN" w:bidi="ar-SA"/>
        </w:rPr>
      </w:pPr>
    </w:p>
    <w:p>
      <w:pPr>
        <w:rPr>
          <w:rFonts w:hint="eastAsia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32"/>
          <w:szCs w:val="20"/>
          <w:lang w:val="en-US" w:eastAsia="zh-CN" w:bidi="ar-SA"/>
        </w:rPr>
        <w:t>附件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023"/>
        <w:gridCol w:w="407"/>
        <w:gridCol w:w="2231"/>
        <w:gridCol w:w="948"/>
        <w:gridCol w:w="805"/>
        <w:gridCol w:w="562"/>
        <w:gridCol w:w="1035"/>
        <w:gridCol w:w="10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  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2021年中央成品油价格调整对渔业补助</w:t>
            </w:r>
          </w:p>
        </w:tc>
        <w:tc>
          <w:tcPr>
            <w:tcW w:w="8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刘竹鸣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奉节县农业农村委员会</w:t>
            </w:r>
          </w:p>
        </w:tc>
        <w:tc>
          <w:tcPr>
            <w:tcW w:w="8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奉节县水产发展中心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8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预算执行（万元）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资金性质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年度项目总预算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100.00%</w:t>
            </w:r>
          </w:p>
        </w:tc>
        <w:tc>
          <w:tcPr>
            <w:tcW w:w="5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其它资金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9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5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15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89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对全县养殖面积30亩以上的水产养殖场开展水质状况摸底监测，采取池塘鱼菜共生生态种养、底排污、多级沉淀池、生态沟渠、人工湿地等措施，全面完成尾水直排整改50万吨任务。</w:t>
            </w:r>
          </w:p>
        </w:tc>
        <w:tc>
          <w:tcPr>
            <w:tcW w:w="15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对全县养殖面积30亩以上的水产养殖场开展水质状况摸底监测，采取池塘鱼菜共生生态种养、底排污、多级沉淀池、生态沟渠、人工湿地等措施，全面完成尾水直排整改50万吨任务。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尾水治理面积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30亩以上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30亩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尾水直排整改任务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50万吨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50万吨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整改合格率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完工及时率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对渔业经济发展的促进作用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带动水产养殖户经济发展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水产品稳产保供能力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全县生态环境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渔业产业结构化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持续优化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持续优化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渔业绿色循环发展满意率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填报单位：奉节县水产发展中心</w:t>
            </w:r>
          </w:p>
        </w:tc>
        <w:tc>
          <w:tcPr>
            <w:tcW w:w="1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单位负责人：刘竹鸣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填表人：杨蕊嘉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C0D922"/>
    <w:multiLevelType w:val="singleLevel"/>
    <w:tmpl w:val="D7C0D92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1C68F8"/>
    <w:multiLevelType w:val="singleLevel"/>
    <w:tmpl w:val="0D1C68F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MzQ2MjgyMjAzMDYyZGZjNWNjNjY4YjA4NzE3ZjkifQ=="/>
  </w:docVars>
  <w:rsids>
    <w:rsidRoot w:val="231739CA"/>
    <w:rsid w:val="02EF1E8A"/>
    <w:rsid w:val="04425FE9"/>
    <w:rsid w:val="0C8A1F1D"/>
    <w:rsid w:val="231739CA"/>
    <w:rsid w:val="237762FD"/>
    <w:rsid w:val="2B5D256C"/>
    <w:rsid w:val="49244AE1"/>
    <w:rsid w:val="4C8D0A67"/>
    <w:rsid w:val="566B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1620</Words>
  <Characters>1764</Characters>
  <Lines>0</Lines>
  <Paragraphs>0</Paragraphs>
  <TotalTime>0</TotalTime>
  <ScaleCrop>false</ScaleCrop>
  <LinksUpToDate>false</LinksUpToDate>
  <CharactersWithSpaces>1794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2023-03-14T04:43:00Z</dcterms:created>
  <dc:creator>WPS_1471259973</dc:creator>
  <cp:lastModifiedBy>WPS_1471259973</cp:lastModifiedBy>
  <dcterms:modified xsi:type="dcterms:W3CDTF">2023-03-14T05:20:34Z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84912A012B90450487EF4A3D51AAAF31</vt:lpwstr>
  </property>
</Properties>
</file>